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line="252" w:lineRule="auto"/>
        <w:jc w:val="center"/>
        <w:rPr>
          <w:spacing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5" w:rsidRDefault="00191E55" w:rsidP="00191E55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Pr="00191E55" w:rsidRDefault="00191E55" w:rsidP="00191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от 04 апреля 2023 г.     №  29</w:t>
      </w:r>
      <w:r w:rsidRPr="00191E55">
        <w:rPr>
          <w:rFonts w:ascii="Times New Roman" w:hAnsi="Times New Roman" w:cs="Times New Roman"/>
          <w:sz w:val="28"/>
          <w:szCs w:val="28"/>
        </w:rPr>
        <w:tab/>
      </w:r>
      <w:r w:rsidRPr="00191E55">
        <w:rPr>
          <w:rFonts w:ascii="Times New Roman" w:hAnsi="Times New Roman" w:cs="Times New Roman"/>
          <w:sz w:val="28"/>
          <w:szCs w:val="28"/>
        </w:rPr>
        <w:tab/>
      </w:r>
      <w:r w:rsidRPr="00191E55">
        <w:rPr>
          <w:rFonts w:ascii="Times New Roman" w:hAnsi="Times New Roman" w:cs="Times New Roman"/>
          <w:sz w:val="28"/>
          <w:szCs w:val="28"/>
        </w:rPr>
        <w:tab/>
      </w:r>
      <w:r w:rsidRPr="00191E55">
        <w:rPr>
          <w:rFonts w:ascii="Times New Roman" w:hAnsi="Times New Roman" w:cs="Times New Roman"/>
          <w:sz w:val="28"/>
          <w:szCs w:val="28"/>
        </w:rPr>
        <w:tab/>
      </w:r>
      <w:r w:rsidRPr="00191E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91E55">
        <w:rPr>
          <w:rFonts w:ascii="Times New Roman" w:hAnsi="Times New Roman" w:cs="Times New Roman"/>
          <w:sz w:val="28"/>
          <w:szCs w:val="28"/>
        </w:rPr>
        <w:t xml:space="preserve">      с. Перелюб</w:t>
      </w:r>
    </w:p>
    <w:p w:rsidR="00191E55" w:rsidRDefault="00191E55"/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5587"/>
      </w:tblGrid>
      <w:tr w:rsidR="00191E55" w:rsidRPr="00191E55" w:rsidTr="00FE750E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Default="00191E55" w:rsidP="00191E5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91E55" w:rsidRPr="00191E55" w:rsidRDefault="00191E55" w:rsidP="00191E55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Перелюбского муниципального образования за 1 квартал 2023</w:t>
            </w: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Pr="00191E55" w:rsidRDefault="00191E55" w:rsidP="00191E55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264.2 Бюджетного Код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екса Российской Федерации, ст. 4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Устава 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пункта 5 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 w:rsidRPr="00191E5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91E5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«О бюджетном процессе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Перелюбском муниципальном образовании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утвержденного Решением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Перелюбского муниципального образования Перелюбского муниципального района Саратовской области от 12.10.2018 г. № 14 п. 1, а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</w:t>
      </w:r>
      <w:proofErr w:type="gramEnd"/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Саратовской области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отчет «Об исполнении бюджета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 района Саратовской области за 1 квартал 2023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года» (прилагается).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Направить отчет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комиссию по бюджетно-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вопросам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налогам Совета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01E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>3. Опубликовать настоящее постановление  на официальном сайте   Перелюбского муниципального образования в сети «Интернет».</w:t>
      </w:r>
    </w:p>
    <w:p w:rsidR="00F01E0C" w:rsidRP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565B09" w:rsidRPr="00F01E0C" w:rsidRDefault="00F01E0C">
      <w:pPr>
        <w:rPr>
          <w:rFonts w:ascii="Times New Roman" w:hAnsi="Times New Roman" w:cs="Times New Roman"/>
          <w:sz w:val="26"/>
          <w:szCs w:val="26"/>
        </w:rPr>
      </w:pPr>
      <w:r w:rsidRPr="00F01E0C">
        <w:rPr>
          <w:rFonts w:ascii="Times New Roman" w:hAnsi="Times New Roman" w:cs="Times New Roman"/>
          <w:sz w:val="26"/>
          <w:szCs w:val="26"/>
        </w:rPr>
        <w:t>Глава Перелюбского МО                                                                       А.В. Иконников</w:t>
      </w:r>
    </w:p>
    <w:sectPr w:rsidR="00565B09" w:rsidRPr="00F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91E55"/>
    <w:rsid w:val="00565B09"/>
    <w:rsid w:val="00F01E0C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E55"/>
  </w:style>
  <w:style w:type="paragraph" w:styleId="a4">
    <w:name w:val="Balloon Text"/>
    <w:basedOn w:val="a"/>
    <w:link w:val="a5"/>
    <w:uiPriority w:val="99"/>
    <w:semiHidden/>
    <w:unhideWhenUsed/>
    <w:rsid w:val="0019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1E5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next w:val="a"/>
    <w:unhideWhenUsed/>
    <w:qFormat/>
    <w:rsid w:val="0019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2023-04-10T05:37:00Z</cp:lastPrinted>
  <dcterms:created xsi:type="dcterms:W3CDTF">2023-04-10T05:16:00Z</dcterms:created>
  <dcterms:modified xsi:type="dcterms:W3CDTF">2023-04-10T05:39:00Z</dcterms:modified>
</cp:coreProperties>
</file>